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3B" w:rsidRPr="00A41B9C" w:rsidRDefault="00D56F3B" w:rsidP="00D56F3B">
      <w:pPr>
        <w:jc w:val="both"/>
      </w:pPr>
      <w:r w:rsidRPr="00A41B9C">
        <w:rPr>
          <w:b/>
        </w:rPr>
        <w:t>Тема урока:</w:t>
      </w:r>
      <w:r w:rsidRPr="00A41B9C">
        <w:t xml:space="preserve"> </w:t>
      </w:r>
      <w:r>
        <w:t>«Орнамент</w:t>
      </w:r>
      <w:proofErr w:type="gramStart"/>
      <w:r>
        <w:t xml:space="preserve">. </w:t>
      </w:r>
      <w:proofErr w:type="gramEnd"/>
      <w:r>
        <w:t>Виды орнамента, ритм, мотив и композиция»</w:t>
      </w:r>
      <w:r w:rsidRPr="00A41B9C">
        <w:t>.</w:t>
      </w:r>
      <w:r>
        <w:t xml:space="preserve"> </w:t>
      </w:r>
    </w:p>
    <w:p w:rsidR="00D56F3B" w:rsidRPr="00A41B9C" w:rsidRDefault="00D56F3B" w:rsidP="00D56F3B">
      <w:pPr>
        <w:jc w:val="both"/>
      </w:pPr>
    </w:p>
    <w:p w:rsidR="00D56F3B" w:rsidRDefault="00D56F3B" w:rsidP="00D56F3B">
      <w:pPr>
        <w:jc w:val="both"/>
        <w:rPr>
          <w:b/>
        </w:rPr>
      </w:pPr>
      <w:r w:rsidRPr="00A41B9C">
        <w:rPr>
          <w:b/>
        </w:rPr>
        <w:t xml:space="preserve">Цели урока: </w:t>
      </w:r>
      <w:r>
        <w:rPr>
          <w:b/>
        </w:rPr>
        <w:t>Освоение первоначальных знаний о декоративно-прикладном искусстве и строения орнамента.</w:t>
      </w:r>
    </w:p>
    <w:p w:rsidR="00D56F3B" w:rsidRDefault="00D56F3B" w:rsidP="00D56F3B">
      <w:pPr>
        <w:jc w:val="both"/>
        <w:rPr>
          <w:b/>
        </w:rPr>
      </w:pPr>
    </w:p>
    <w:p w:rsidR="00D56F3B" w:rsidRDefault="00D56F3B" w:rsidP="00D56F3B">
      <w:pPr>
        <w:jc w:val="both"/>
      </w:pPr>
      <w:r w:rsidRPr="00657E29">
        <w:rPr>
          <w:b/>
        </w:rPr>
        <w:t>Задачи:</w:t>
      </w:r>
      <w:r>
        <w:t xml:space="preserve"> 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>Познакомить детей с декоративн</w:t>
      </w:r>
      <w:proofErr w:type="gramStart"/>
      <w:r>
        <w:t>о-</w:t>
      </w:r>
      <w:proofErr w:type="gramEnd"/>
      <w:r>
        <w:t xml:space="preserve"> прикладным искусством.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>Ф</w:t>
      </w:r>
      <w:r w:rsidRPr="0023505C">
        <w:t>ормировать практические умения и навыки рисования с образца</w:t>
      </w:r>
      <w:r>
        <w:t xml:space="preserve"> через обучение</w:t>
      </w:r>
      <w:r w:rsidRPr="00A41B9C">
        <w:t xml:space="preserve"> </w:t>
      </w:r>
      <w:r>
        <w:t>составлять орнамент и узор.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 xml:space="preserve">Совершенствовать навыки работы акварелью. 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 xml:space="preserve">Способствовать развитию эстетического вкуса и творческого мышления. 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 xml:space="preserve">Стимулировать </w:t>
      </w:r>
      <w:r w:rsidRPr="004676FB">
        <w:t>стремление своими руками создавать красоту</w:t>
      </w:r>
      <w:r>
        <w:t>.</w:t>
      </w:r>
      <w:r w:rsidRPr="004676FB">
        <w:t xml:space="preserve"> 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 xml:space="preserve">Воспитывать интерес к декоративно-прикладному искусству. </w:t>
      </w:r>
    </w:p>
    <w:p w:rsidR="00D56F3B" w:rsidRDefault="00D56F3B" w:rsidP="00D56F3B">
      <w:pPr>
        <w:numPr>
          <w:ilvl w:val="0"/>
          <w:numId w:val="5"/>
        </w:numPr>
        <w:jc w:val="both"/>
      </w:pPr>
      <w:r>
        <w:t xml:space="preserve">Развивать такие качества как </w:t>
      </w:r>
      <w:r w:rsidRPr="0023505C">
        <w:t>усидчивость, внимание, аккуратность п</w:t>
      </w:r>
      <w:r>
        <w:t>ри работе с акварелью</w:t>
      </w:r>
      <w:r w:rsidRPr="0023505C">
        <w:t>.</w:t>
      </w:r>
      <w:r w:rsidRPr="00A41B9C">
        <w:t xml:space="preserve"> </w:t>
      </w:r>
    </w:p>
    <w:p w:rsidR="00D56F3B" w:rsidRPr="00A41B9C" w:rsidRDefault="00D56F3B" w:rsidP="00D56F3B">
      <w:pPr>
        <w:numPr>
          <w:ilvl w:val="0"/>
          <w:numId w:val="5"/>
        </w:numPr>
        <w:jc w:val="both"/>
      </w:pPr>
      <w:r w:rsidRPr="00A41B9C">
        <w:t>Дать возможность</w:t>
      </w:r>
      <w:r>
        <w:t xml:space="preserve"> детям почувствовать себя художником</w:t>
      </w:r>
      <w:r w:rsidRPr="00A41B9C">
        <w:t>.</w:t>
      </w:r>
    </w:p>
    <w:p w:rsidR="00D56F3B" w:rsidRPr="00A41B9C" w:rsidRDefault="00D56F3B" w:rsidP="00D56F3B">
      <w:pPr>
        <w:jc w:val="both"/>
      </w:pPr>
    </w:p>
    <w:p w:rsidR="00D56F3B" w:rsidRPr="00A41B9C" w:rsidRDefault="00D56F3B" w:rsidP="00D56F3B">
      <w:pPr>
        <w:jc w:val="both"/>
        <w:rPr>
          <w:b/>
        </w:rPr>
      </w:pPr>
      <w:r w:rsidRPr="00A41B9C">
        <w:rPr>
          <w:b/>
        </w:rPr>
        <w:t xml:space="preserve">Оборудование: </w:t>
      </w:r>
    </w:p>
    <w:p w:rsidR="00D56F3B" w:rsidRPr="00A41B9C" w:rsidRDefault="00D56F3B" w:rsidP="00D56F3B">
      <w:pPr>
        <w:numPr>
          <w:ilvl w:val="0"/>
          <w:numId w:val="1"/>
        </w:numPr>
        <w:jc w:val="both"/>
      </w:pPr>
      <w:r w:rsidRPr="00A41B9C">
        <w:t xml:space="preserve">Для учащихся: 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r>
        <w:t>акварель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r w:rsidRPr="00A41B9C">
        <w:t>кисти</w:t>
      </w:r>
      <w:r>
        <w:t xml:space="preserve"> (№2, 3,4)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r w:rsidRPr="00A41B9C">
        <w:t>баночка для воды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r w:rsidRPr="00A41B9C">
        <w:t xml:space="preserve">лист бумаги </w:t>
      </w:r>
      <w:r>
        <w:t>(палитра)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r w:rsidRPr="00A41B9C">
        <w:t>салфетка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r w:rsidRPr="00A41B9C">
        <w:t>простой карандаш</w:t>
      </w:r>
    </w:p>
    <w:p w:rsidR="00D56F3B" w:rsidRPr="00A41B9C" w:rsidRDefault="00D56F3B" w:rsidP="00D56F3B">
      <w:pPr>
        <w:numPr>
          <w:ilvl w:val="0"/>
          <w:numId w:val="2"/>
        </w:numPr>
        <w:jc w:val="both"/>
      </w:pPr>
      <w:proofErr w:type="spellStart"/>
      <w:r w:rsidRPr="00A41B9C">
        <w:t>стирательная</w:t>
      </w:r>
      <w:proofErr w:type="spellEnd"/>
      <w:r w:rsidRPr="00A41B9C">
        <w:t xml:space="preserve"> резинка</w:t>
      </w:r>
    </w:p>
    <w:p w:rsidR="00D56F3B" w:rsidRPr="00A41B9C" w:rsidRDefault="00D56F3B" w:rsidP="00D56F3B">
      <w:pPr>
        <w:numPr>
          <w:ilvl w:val="0"/>
          <w:numId w:val="1"/>
        </w:numPr>
        <w:jc w:val="both"/>
      </w:pPr>
      <w:r w:rsidRPr="00A41B9C">
        <w:t>Для учителя:</w:t>
      </w:r>
    </w:p>
    <w:p w:rsidR="00D56F3B" w:rsidRDefault="00D56F3B" w:rsidP="00D56F3B">
      <w:pPr>
        <w:numPr>
          <w:ilvl w:val="0"/>
          <w:numId w:val="3"/>
        </w:numPr>
        <w:jc w:val="both"/>
      </w:pPr>
      <w:r>
        <w:t>презентация</w:t>
      </w:r>
      <w:r w:rsidRPr="00A41B9C">
        <w:t xml:space="preserve"> «</w:t>
      </w:r>
      <w:r>
        <w:t xml:space="preserve"> Орнамент </w:t>
      </w:r>
      <w:r w:rsidRPr="00A41B9C">
        <w:t>»</w:t>
      </w:r>
      <w:r w:rsidRPr="00EE604C">
        <w:t xml:space="preserve"> </w:t>
      </w:r>
      <w:r>
        <w:t xml:space="preserve">для </w:t>
      </w:r>
      <w:r w:rsidRPr="00EE604C">
        <w:rPr>
          <w:color w:val="000000"/>
        </w:rPr>
        <w:t xml:space="preserve">интерактивной доски </w:t>
      </w:r>
      <w:r w:rsidRPr="00EE604C">
        <w:rPr>
          <w:color w:val="000000"/>
          <w:lang w:val="en-US"/>
        </w:rPr>
        <w:t>SMART</w:t>
      </w:r>
      <w:r w:rsidRPr="00EE604C">
        <w:rPr>
          <w:color w:val="000000"/>
        </w:rPr>
        <w:t xml:space="preserve"> </w:t>
      </w:r>
      <w:r w:rsidRPr="00EE604C">
        <w:rPr>
          <w:color w:val="000000"/>
          <w:lang w:val="en-US"/>
        </w:rPr>
        <w:t>Board</w:t>
      </w:r>
    </w:p>
    <w:p w:rsidR="00D56F3B" w:rsidRDefault="00D56F3B" w:rsidP="00D56F3B">
      <w:pPr>
        <w:numPr>
          <w:ilvl w:val="0"/>
          <w:numId w:val="3"/>
        </w:numPr>
        <w:jc w:val="both"/>
      </w:pPr>
      <w:r>
        <w:t xml:space="preserve">кисти </w:t>
      </w:r>
    </w:p>
    <w:p w:rsidR="00D56F3B" w:rsidRDefault="00D56F3B" w:rsidP="00D56F3B">
      <w:pPr>
        <w:numPr>
          <w:ilvl w:val="0"/>
          <w:numId w:val="3"/>
        </w:numPr>
        <w:jc w:val="both"/>
      </w:pPr>
      <w:r>
        <w:t>простой карандаш</w:t>
      </w:r>
    </w:p>
    <w:p w:rsidR="00D56F3B" w:rsidRDefault="00D56F3B" w:rsidP="00D56F3B">
      <w:pPr>
        <w:numPr>
          <w:ilvl w:val="0"/>
          <w:numId w:val="3"/>
        </w:numPr>
        <w:jc w:val="both"/>
      </w:pPr>
      <w:proofErr w:type="spellStart"/>
      <w:r>
        <w:t>стирательная</w:t>
      </w:r>
      <w:proofErr w:type="spellEnd"/>
      <w:r>
        <w:t xml:space="preserve"> резинка</w:t>
      </w:r>
    </w:p>
    <w:p w:rsidR="00D56F3B" w:rsidRDefault="00D56F3B" w:rsidP="00D56F3B">
      <w:pPr>
        <w:numPr>
          <w:ilvl w:val="0"/>
          <w:numId w:val="3"/>
        </w:numPr>
        <w:jc w:val="both"/>
      </w:pPr>
      <w:r>
        <w:t>акварель</w:t>
      </w:r>
    </w:p>
    <w:p w:rsidR="00D56F3B" w:rsidRDefault="00D56F3B" w:rsidP="00D56F3B">
      <w:pPr>
        <w:numPr>
          <w:ilvl w:val="0"/>
          <w:numId w:val="3"/>
        </w:numPr>
        <w:jc w:val="both"/>
      </w:pPr>
      <w:r>
        <w:t>банка для воды</w:t>
      </w:r>
    </w:p>
    <w:p w:rsidR="00D56F3B" w:rsidRPr="00A41B9C" w:rsidRDefault="00D56F3B" w:rsidP="00D56F3B">
      <w:pPr>
        <w:numPr>
          <w:ilvl w:val="0"/>
          <w:numId w:val="3"/>
        </w:numPr>
        <w:jc w:val="both"/>
      </w:pPr>
      <w:r>
        <w:t>салфетка</w:t>
      </w:r>
    </w:p>
    <w:p w:rsidR="00D56F3B" w:rsidRPr="00A41B9C" w:rsidRDefault="00D56F3B" w:rsidP="00D56F3B">
      <w:pPr>
        <w:ind w:left="436"/>
        <w:jc w:val="both"/>
      </w:pPr>
    </w:p>
    <w:p w:rsidR="00D56F3B" w:rsidRPr="00A41B9C" w:rsidRDefault="00D56F3B" w:rsidP="00D56F3B">
      <w:pPr>
        <w:ind w:left="436" w:hanging="436"/>
        <w:jc w:val="both"/>
        <w:rPr>
          <w:b/>
        </w:rPr>
      </w:pPr>
      <w:r w:rsidRPr="00A41B9C">
        <w:rPr>
          <w:b/>
        </w:rPr>
        <w:t>План урока (45 мин):</w:t>
      </w:r>
    </w:p>
    <w:p w:rsidR="00D56F3B" w:rsidRPr="00A41B9C" w:rsidRDefault="00D56F3B" w:rsidP="00D56F3B">
      <w:pPr>
        <w:numPr>
          <w:ilvl w:val="0"/>
          <w:numId w:val="4"/>
        </w:numPr>
        <w:jc w:val="both"/>
      </w:pPr>
      <w:r w:rsidRPr="00A41B9C">
        <w:t>Организационный момент. Проверка готовности к уроку. 3-5 мин.</w:t>
      </w:r>
    </w:p>
    <w:p w:rsidR="00D56F3B" w:rsidRPr="00A41B9C" w:rsidRDefault="00D56F3B" w:rsidP="00D56F3B">
      <w:pPr>
        <w:numPr>
          <w:ilvl w:val="0"/>
          <w:numId w:val="4"/>
        </w:numPr>
        <w:jc w:val="both"/>
      </w:pPr>
      <w:r w:rsidRPr="00A41B9C">
        <w:t xml:space="preserve">Теоретическая часть. Вводная беседа с демонстрацией </w:t>
      </w:r>
      <w:r>
        <w:t>орнаментов народов мира,</w:t>
      </w:r>
      <w:r w:rsidRPr="00A41B9C">
        <w:t xml:space="preserve"> презентаций. Объяс</w:t>
      </w:r>
      <w:r>
        <w:t>нение последовательности выполнения орнамента с различными заданиями на доске</w:t>
      </w:r>
      <w:r w:rsidRPr="00A41B9C">
        <w:t>. 10-15 мин.</w:t>
      </w:r>
    </w:p>
    <w:p w:rsidR="00D56F3B" w:rsidRPr="00A41B9C" w:rsidRDefault="00D56F3B" w:rsidP="00D56F3B">
      <w:pPr>
        <w:numPr>
          <w:ilvl w:val="0"/>
          <w:numId w:val="4"/>
        </w:numPr>
        <w:jc w:val="both"/>
      </w:pPr>
      <w:r w:rsidRPr="00A41B9C">
        <w:t>Пра</w:t>
      </w:r>
      <w:r>
        <w:t>ктическая часть. Самостоятельно рисуют орнамент из геометрических фигур</w:t>
      </w:r>
      <w:r w:rsidRPr="00A41B9C">
        <w:t>. 15-20 мин.</w:t>
      </w:r>
    </w:p>
    <w:p w:rsidR="00D56F3B" w:rsidRPr="00A41B9C" w:rsidRDefault="00D56F3B" w:rsidP="00D56F3B">
      <w:pPr>
        <w:numPr>
          <w:ilvl w:val="0"/>
          <w:numId w:val="4"/>
        </w:numPr>
        <w:jc w:val="both"/>
      </w:pPr>
      <w:r w:rsidRPr="00A41B9C">
        <w:t>Заключительная часть. Подведение итогов. 5 мин.</w:t>
      </w:r>
    </w:p>
    <w:p w:rsidR="00D56F3B" w:rsidRPr="00A41B9C" w:rsidRDefault="00D56F3B" w:rsidP="00D56F3B">
      <w:pPr>
        <w:ind w:left="436"/>
        <w:jc w:val="both"/>
      </w:pPr>
    </w:p>
    <w:p w:rsidR="00D56F3B" w:rsidRDefault="00D56F3B" w:rsidP="00D56F3B">
      <w:pPr>
        <w:ind w:left="708" w:hanging="708"/>
        <w:jc w:val="center"/>
        <w:rPr>
          <w:b/>
        </w:rPr>
      </w:pPr>
    </w:p>
    <w:p w:rsidR="00D56F3B" w:rsidRDefault="00D56F3B" w:rsidP="00D56F3B">
      <w:pPr>
        <w:ind w:left="708" w:hanging="708"/>
        <w:jc w:val="center"/>
        <w:rPr>
          <w:b/>
        </w:rPr>
      </w:pPr>
    </w:p>
    <w:p w:rsidR="00D56F3B" w:rsidRDefault="00D56F3B" w:rsidP="00D56F3B">
      <w:pPr>
        <w:ind w:left="708" w:hanging="708"/>
        <w:jc w:val="center"/>
        <w:rPr>
          <w:b/>
        </w:rPr>
      </w:pPr>
    </w:p>
    <w:p w:rsidR="00D56F3B" w:rsidRDefault="00D56F3B" w:rsidP="00D56F3B">
      <w:pPr>
        <w:ind w:left="708" w:hanging="708"/>
        <w:jc w:val="center"/>
        <w:rPr>
          <w:b/>
        </w:rPr>
      </w:pPr>
    </w:p>
    <w:p w:rsidR="00D56F3B" w:rsidRDefault="00D56F3B" w:rsidP="00D56F3B">
      <w:pPr>
        <w:ind w:left="708" w:hanging="708"/>
        <w:jc w:val="center"/>
        <w:rPr>
          <w:b/>
        </w:rPr>
      </w:pPr>
    </w:p>
    <w:p w:rsidR="00D56F3B" w:rsidRDefault="00D56F3B" w:rsidP="00D56F3B">
      <w:pPr>
        <w:ind w:left="708" w:hanging="708"/>
        <w:jc w:val="center"/>
      </w:pPr>
      <w:r w:rsidRPr="00A41B9C">
        <w:rPr>
          <w:b/>
        </w:rPr>
        <w:lastRenderedPageBreak/>
        <w:t>Ход урока:</w:t>
      </w:r>
    </w:p>
    <w:p w:rsidR="00D56F3B" w:rsidRDefault="00D56F3B" w:rsidP="00D56F3B">
      <w:pPr>
        <w:ind w:left="708" w:hanging="708"/>
        <w:jc w:val="both"/>
      </w:pPr>
    </w:p>
    <w:p w:rsidR="00D56F3B" w:rsidRDefault="00D56F3B" w:rsidP="00D56F3B">
      <w:pPr>
        <w:ind w:firstLine="708"/>
        <w:jc w:val="both"/>
      </w:pPr>
      <w:r w:rsidRPr="00D56F3B">
        <w:rPr>
          <w:b/>
        </w:rPr>
        <w:t>Запись на доске</w:t>
      </w:r>
      <w:r>
        <w:t>: Орнамент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 xml:space="preserve">лайд №1). </w:t>
      </w:r>
    </w:p>
    <w:p w:rsidR="0093245E" w:rsidRDefault="00D56F3B" w:rsidP="00D56F3B">
      <w:pPr>
        <w:ind w:firstLine="708"/>
        <w:jc w:val="both"/>
      </w:pPr>
      <w:r>
        <w:t>Сегодня вы узнаете, что такое орнамент, когда он возник и как правильно</w:t>
      </w:r>
      <w:r w:rsidR="0093245E">
        <w:t xml:space="preserve"> его построить</w:t>
      </w:r>
      <w:proofErr w:type="gramStart"/>
      <w:r w:rsidR="0093245E">
        <w:t>.</w:t>
      </w:r>
      <w:proofErr w:type="gramEnd"/>
      <w:r w:rsidR="0093245E">
        <w:t xml:space="preserve"> (</w:t>
      </w:r>
      <w:proofErr w:type="gramStart"/>
      <w:r w:rsidR="0093245E">
        <w:t>с</w:t>
      </w:r>
      <w:proofErr w:type="gramEnd"/>
      <w:r w:rsidR="0093245E">
        <w:t>лайд №2)</w:t>
      </w:r>
    </w:p>
    <w:p w:rsidR="00D56F3B" w:rsidRDefault="00D56F3B" w:rsidP="00D56F3B">
      <w:pPr>
        <w:ind w:firstLine="708"/>
        <w:jc w:val="both"/>
        <w:rPr>
          <w:b/>
        </w:rPr>
      </w:pPr>
      <w:r w:rsidRPr="0093245E">
        <w:rPr>
          <w:i/>
        </w:rPr>
        <w:t xml:space="preserve"> </w:t>
      </w:r>
      <w:r w:rsidR="0093245E" w:rsidRPr="0093245E">
        <w:rPr>
          <w:b/>
          <w:i/>
        </w:rPr>
        <w:t>Орнамент</w:t>
      </w:r>
      <w:r w:rsidR="0093245E" w:rsidRPr="0093245E">
        <w:rPr>
          <w:b/>
        </w:rPr>
        <w:t xml:space="preserve"> (лат. </w:t>
      </w:r>
      <w:proofErr w:type="spellStart"/>
      <w:r w:rsidR="0093245E" w:rsidRPr="0093245E">
        <w:rPr>
          <w:b/>
        </w:rPr>
        <w:t>ornamentum</w:t>
      </w:r>
      <w:proofErr w:type="spellEnd"/>
      <w:r w:rsidR="0093245E" w:rsidRPr="0093245E">
        <w:rPr>
          <w:b/>
        </w:rPr>
        <w:t>) — украшение, узор, построенный на ритмическом чередовании и сочетании геометрических или изобразительных элементов</w:t>
      </w:r>
      <w:r w:rsidR="0093245E">
        <w:rPr>
          <w:b/>
        </w:rPr>
        <w:t>.</w:t>
      </w:r>
    </w:p>
    <w:p w:rsidR="0093245E" w:rsidRDefault="0093245E" w:rsidP="0093245E">
      <w:r>
        <w:t xml:space="preserve">Орнамент возник еще в глубокой древности: первые примитивные узоры встречаются уже с первобытных времен. Каждая народность, иногда даже географическая область, имеет свой круг орнаментики. </w:t>
      </w:r>
    </w:p>
    <w:p w:rsidR="0093245E" w:rsidRDefault="0093245E" w:rsidP="0093245E">
      <w:pPr>
        <w:ind w:firstLine="708"/>
        <w:jc w:val="both"/>
      </w:pPr>
      <w:proofErr w:type="gramStart"/>
      <w:r>
        <w:t>Орнамент предназначается для украшения различных предметов (утварь, оружие, текстильные изделия, мебель, книги и т. д.), архитектурных сооружений (как извне, так и в интерьере), произведений пластических искусств (главным образом прикладных), у первобытных народов также самого человеческого тела (раскраска, татуировка).</w:t>
      </w:r>
      <w:proofErr w:type="gramEnd"/>
      <w:r>
        <w:t xml:space="preserve"> Помимо </w:t>
      </w:r>
      <w:proofErr w:type="gramStart"/>
      <w:r>
        <w:t>декоративной</w:t>
      </w:r>
      <w:proofErr w:type="gramEnd"/>
      <w:r>
        <w:t>, орнамент имел еще и «заклинательную» функцию.</w:t>
      </w:r>
    </w:p>
    <w:p w:rsidR="0093245E" w:rsidRDefault="0093245E" w:rsidP="0093245E">
      <w:r>
        <w:t xml:space="preserve">Орнамент черпает свои мотивы из геометрии, фауны, флоры; они могут быть подсказаны очертаниями человеческого тела или окружающих предметов. Орнамент бывает графическим, живописным, скульптурным, по форме — геометрическим или растительным, иногда принимает фантастические формы; в него могут быть включены изобразительные мотивы. Совокупность орнаментов, их обусловленность материалом и формой предмета, а также ритм образуют тот декор, который является неотъемлемым признаком определенного стиля. </w:t>
      </w:r>
    </w:p>
    <w:p w:rsidR="0093245E" w:rsidRDefault="0093245E" w:rsidP="0093245E">
      <w:r>
        <w:t>Основными классификационными признаками орнамента служат его происхождение, назначение и содержание. С учетом всего этого орнаментальные формы можно объединить в следующие группы, или виды.</w:t>
      </w:r>
    </w:p>
    <w:p w:rsidR="0093245E" w:rsidRDefault="0093245E" w:rsidP="0093245E">
      <w:pPr>
        <w:ind w:firstLine="708"/>
        <w:jc w:val="both"/>
        <w:rPr>
          <w:b/>
        </w:rPr>
      </w:pPr>
      <w:r>
        <w:rPr>
          <w:b/>
        </w:rPr>
        <w:t xml:space="preserve">Виды орнамента </w:t>
      </w:r>
      <w:r w:rsidRPr="0093245E">
        <w:t>(слайд №3)</w:t>
      </w:r>
    </w:p>
    <w:p w:rsidR="0093245E" w:rsidRDefault="0093245E" w:rsidP="0093245E">
      <w:r w:rsidRPr="0093245E">
        <w:rPr>
          <w:b/>
        </w:rPr>
        <w:t>Символический орнамент.</w:t>
      </w:r>
      <w:r>
        <w:t xml:space="preserve"> Формированию символического орнамента способствовала общность природы условно-символических изображений произведений орнаментального искусства в целом, а сами орнаментальные образы, как правило, представляют собой символы или систему символов.</w:t>
      </w:r>
    </w:p>
    <w:p w:rsidR="0093245E" w:rsidRDefault="0093245E" w:rsidP="0093245E">
      <w:r>
        <w:t>Такого рода изображение способно в лаконичной форме выразить очень широкие, многообразные понятия. Появившись в Древнем Египте и других странах Древнего Востока, символический орнамент и сегодня продолжает играть важную роль.</w:t>
      </w:r>
    </w:p>
    <w:p w:rsidR="0093245E" w:rsidRDefault="0093245E" w:rsidP="0093245E">
      <w:r w:rsidRPr="0093245E">
        <w:rPr>
          <w:b/>
        </w:rPr>
        <w:t>Геометрический орнамент.</w:t>
      </w:r>
      <w:r>
        <w:t xml:space="preserve"> Первоначально этот орнамент возник благодаря слиянию технического и символического орнаментов, образовав более сложные комбинации изображений, лишенные конкретного повествовательного значения. Отказ от сюжетной основы в этом виде орнамента позволил акцентировать внимание на строгом чередовании отдельных природных мотивов.</w:t>
      </w:r>
    </w:p>
    <w:p w:rsidR="0093245E" w:rsidRDefault="0093245E" w:rsidP="0093245E">
      <w:r w:rsidRPr="0093245E">
        <w:rPr>
          <w:b/>
        </w:rPr>
        <w:t>Растительный орнамент.</w:t>
      </w:r>
      <w:r>
        <w:t xml:space="preserve"> </w:t>
      </w:r>
      <w:proofErr w:type="gramStart"/>
      <w:r>
        <w:t>Это самый распространенный орнамент после геометрического, для него характерны свои излюбленные мотивы, причем последние различны в разных странах, в разные времена.</w:t>
      </w:r>
      <w:proofErr w:type="gramEnd"/>
      <w:r>
        <w:t xml:space="preserve"> Растительный орнамент по сравнению с другими его видами </w:t>
      </w:r>
      <w:proofErr w:type="gramStart"/>
      <w:r>
        <w:t>представляет наибольшие возможности</w:t>
      </w:r>
      <w:proofErr w:type="gramEnd"/>
      <w:r>
        <w:t xml:space="preserve"> для создания разнообразных мотивов, приемов исполнения, для оригинальной трактовки формы.</w:t>
      </w:r>
    </w:p>
    <w:p w:rsidR="0093245E" w:rsidRDefault="0093245E" w:rsidP="0093245E">
      <w:r>
        <w:t xml:space="preserve">Растительный орнамент использует многочисленные формы растений: листья, цветы, плоды, взятые вместе или по отдельности. Это художественная переработка разнообразных форм растительного мира. В руках </w:t>
      </w:r>
      <w:proofErr w:type="spellStart"/>
      <w:r>
        <w:t>художника-орнаменталиста</w:t>
      </w:r>
      <w:proofErr w:type="spellEnd"/>
      <w:r>
        <w:t xml:space="preserve"> первоначальные формы, масштабы, цвет изменяются и соподчиняются по законам симметрии.</w:t>
      </w:r>
    </w:p>
    <w:p w:rsidR="0093245E" w:rsidRDefault="0093245E" w:rsidP="0093245E">
      <w:r w:rsidRPr="0093245E">
        <w:rPr>
          <w:b/>
        </w:rPr>
        <w:t>Каллиграфический (эпиграфический) орнамент</w:t>
      </w:r>
      <w:r>
        <w:t xml:space="preserve">. Этот орнамент составляется из отдельных букв или элементов текста, выразительных по своему пластическому рисунку и ритму. Искусство каллиграфии наиболее полно развилось в Китае, Японии, Иране и ряде </w:t>
      </w:r>
      <w:r>
        <w:lastRenderedPageBreak/>
        <w:t xml:space="preserve">арабских стран, использовалось и в Древней Руси, играя наряду с собственно орнаментикой заметную роль в </w:t>
      </w:r>
      <w:proofErr w:type="spellStart"/>
      <w:r>
        <w:t>декорировке</w:t>
      </w:r>
      <w:proofErr w:type="spellEnd"/>
      <w:r>
        <w:t xml:space="preserve"> различных изделий декоративно-прикладного искусства.</w:t>
      </w:r>
    </w:p>
    <w:p w:rsidR="0093245E" w:rsidRDefault="0093245E" w:rsidP="0093245E">
      <w:r w:rsidRPr="0093245E">
        <w:rPr>
          <w:b/>
        </w:rPr>
        <w:t>Фантастический орнамент.</w:t>
      </w:r>
      <w:r>
        <w:t xml:space="preserve"> В основе этого вида орнамента лежат изображения воображаемого, чаще символического содержания. Особенное распространение фантастический орнамент с изображением сцен из жизни сказочных животных получил в странах Древнего Востока (Египта, Ассирии, Китая и Индии). В эпоху средневековья он приобрел особую популярность в связи с религиозными запретами (в странах Западной Европы, в Византии эпохи иконоборчества, в мусульманских странах Ближнего и Среднего Востока).</w:t>
      </w:r>
    </w:p>
    <w:p w:rsidR="0093245E" w:rsidRDefault="0093245E" w:rsidP="0093245E">
      <w:r w:rsidRPr="0093245E">
        <w:rPr>
          <w:b/>
        </w:rPr>
        <w:t>Животный орнамент</w:t>
      </w:r>
      <w:r>
        <w:t xml:space="preserve">. </w:t>
      </w:r>
      <w:proofErr w:type="gramStart"/>
      <w:r>
        <w:t>Построен</w:t>
      </w:r>
      <w:proofErr w:type="gramEnd"/>
      <w:r>
        <w:t xml:space="preserve"> на изображениях птиц и зверей с различной степенью стилизации: как близких к реалистическим, так и условных. В последнем случае орнамент несколько приближается к </w:t>
      </w:r>
      <w:proofErr w:type="gramStart"/>
      <w:r>
        <w:t>фантастическому</w:t>
      </w:r>
      <w:proofErr w:type="gramEnd"/>
      <w:r>
        <w:t>.</w:t>
      </w:r>
    </w:p>
    <w:p w:rsidR="0093245E" w:rsidRDefault="0093245E" w:rsidP="0093245E">
      <w:r w:rsidRPr="0093245E">
        <w:rPr>
          <w:b/>
        </w:rPr>
        <w:t>Пейзажный орнамент.</w:t>
      </w:r>
      <w:r>
        <w:t xml:space="preserve"> Главные объекты этого орнамента – самые разнообразные мотивы: горы, деревья, скалы, водопады, часто в сочетании с архитектурными мотивами и элементами животного орнамента. Особенно большое развитие получил в декоративно-прикладном искусстве Японии и Китая.</w:t>
      </w:r>
    </w:p>
    <w:p w:rsidR="0093245E" w:rsidRDefault="0093245E" w:rsidP="0093245E">
      <w:r w:rsidRPr="0093245E">
        <w:rPr>
          <w:b/>
        </w:rPr>
        <w:t>Композиция</w:t>
      </w:r>
      <w:r>
        <w:t xml:space="preserve"> (от лат. </w:t>
      </w:r>
      <w:proofErr w:type="spellStart"/>
      <w:r>
        <w:t>composito</w:t>
      </w:r>
      <w:proofErr w:type="spellEnd"/>
      <w:r>
        <w:t>) — составление, расположение, построение; структура художественного произведения, обусловленная его содержанием, характером и назначением</w:t>
      </w:r>
      <w:proofErr w:type="gramStart"/>
      <w:r>
        <w:t>.</w:t>
      </w:r>
      <w:proofErr w:type="gramEnd"/>
      <w:r>
        <w:t xml:space="preserve"> </w:t>
      </w:r>
      <w:r w:rsidR="00301237">
        <w:t>(</w:t>
      </w:r>
      <w:proofErr w:type="gramStart"/>
      <w:r w:rsidR="00301237">
        <w:t>с</w:t>
      </w:r>
      <w:proofErr w:type="gramEnd"/>
      <w:r w:rsidR="00301237">
        <w:t>лайды №4 и 5)</w:t>
      </w:r>
    </w:p>
    <w:p w:rsidR="0093245E" w:rsidRDefault="0093245E" w:rsidP="0093245E">
      <w:r>
        <w:t xml:space="preserve">Создание композиции из лоскутов ткани — это выбор орнаментальной и колористической темы, рисунка, сюжета, определение габаритных и внутренних размеров произведения, а также взаиморасположение его частей. </w:t>
      </w:r>
    </w:p>
    <w:p w:rsidR="0093245E" w:rsidRDefault="0093245E" w:rsidP="0093245E">
      <w:r w:rsidRPr="00301237">
        <w:rPr>
          <w:b/>
        </w:rPr>
        <w:t xml:space="preserve">Орнаментальная композиция </w:t>
      </w:r>
      <w:r>
        <w:t xml:space="preserve">— это составление, построение, структура узора. </w:t>
      </w:r>
    </w:p>
    <w:p w:rsidR="0093245E" w:rsidRDefault="0093245E" w:rsidP="0093245E">
      <w:r>
        <w:t>К элементам орнаментальной композиции и одновременно ее выразительным средствам относятся: точка, пятно, линия, цвет, фактура. Эти элементы (средства) композиции в произведении преобразуются в орнаментальные мотивы.</w:t>
      </w:r>
    </w:p>
    <w:p w:rsidR="00301237" w:rsidRDefault="00301237" w:rsidP="00301237">
      <w:r>
        <w:t xml:space="preserve">Ритмом в орнаментальной композиции называют закономерность чередования и повторения мотивов, фигур и интервалов между ними. </w:t>
      </w:r>
      <w:r w:rsidRPr="00301237">
        <w:rPr>
          <w:b/>
        </w:rPr>
        <w:t xml:space="preserve">Ритм </w:t>
      </w:r>
      <w:r>
        <w:t xml:space="preserve">— главное организующее начало любой орнаментальной композиции. Важнейшей характеристикой орнамента является ритмическая повторяемость мотивов и элементов этих мотивов, их наклоны и повороты, поверхности пятен мотивов и интервалы между ними. </w:t>
      </w:r>
    </w:p>
    <w:p w:rsidR="0093245E" w:rsidRDefault="00301237" w:rsidP="00301237">
      <w:r>
        <w:t xml:space="preserve">Ритмическая организация — это взаиморасположение мотивов на композиционной плоскости. Ритм организует своего рода движение в орнаменте: переходы от малого к </w:t>
      </w:r>
      <w:proofErr w:type="gramStart"/>
      <w:r>
        <w:t>большому</w:t>
      </w:r>
      <w:proofErr w:type="gramEnd"/>
      <w:r>
        <w:t>, от простого к сложному, от светлого к темному или повторение одних и тех же форм через равные или разные интервалы.</w:t>
      </w:r>
    </w:p>
    <w:p w:rsidR="00301237" w:rsidRDefault="00301237" w:rsidP="0093245E">
      <w:r>
        <w:t>Ребята, мы рассмотрели различные орнаменты и теперь сами правильно построим их на доске, а затем у себя в альбоме! (слайды № 6,7,8.)</w:t>
      </w:r>
    </w:p>
    <w:p w:rsidR="00301237" w:rsidRDefault="00301237" w:rsidP="0093245E">
      <w:r>
        <w:t xml:space="preserve"> Соблюдаем основные правила:</w:t>
      </w:r>
    </w:p>
    <w:p w:rsidR="00301237" w:rsidRDefault="00301237" w:rsidP="0093245E">
      <w:r>
        <w:t>1.Чередование и ритм узоров и цвета в орнаменте;</w:t>
      </w:r>
    </w:p>
    <w:p w:rsidR="00301237" w:rsidRDefault="00301237" w:rsidP="0093245E">
      <w:r>
        <w:t xml:space="preserve">2. В круге и квадрате начинаем строить орнамент симметрично. </w:t>
      </w:r>
    </w:p>
    <w:p w:rsidR="00301237" w:rsidRDefault="00301237" w:rsidP="0093245E">
      <w:r>
        <w:t>3.Раскрашивать аккуратно.</w:t>
      </w:r>
    </w:p>
    <w:p w:rsidR="00301237" w:rsidRPr="00301237" w:rsidRDefault="00301237" w:rsidP="0093245E">
      <w:pPr>
        <w:rPr>
          <w:b/>
        </w:rPr>
      </w:pPr>
      <w:r w:rsidRPr="00301237">
        <w:rPr>
          <w:b/>
        </w:rPr>
        <w:t>Рефлексия:</w:t>
      </w:r>
      <w:r>
        <w:rPr>
          <w:b/>
        </w:rPr>
        <w:t xml:space="preserve"> Выставка детских работ, смотрим, что получилась и какие возникли трудности в работе.</w:t>
      </w:r>
    </w:p>
    <w:p w:rsidR="00301237" w:rsidRDefault="00301237" w:rsidP="0093245E"/>
    <w:p w:rsidR="00D56F3B" w:rsidRDefault="00301237" w:rsidP="00301237">
      <w:r>
        <w:t xml:space="preserve"> </w:t>
      </w:r>
      <w:r w:rsidR="00D56F3B">
        <w:rPr>
          <w:b/>
        </w:rPr>
        <w:t xml:space="preserve">Домашнее задание: </w:t>
      </w:r>
      <w:r w:rsidR="00D56F3B">
        <w:t>для всех, прошу записать в дневник.</w:t>
      </w:r>
    </w:p>
    <w:p w:rsidR="00D56F3B" w:rsidRPr="00010570" w:rsidRDefault="00D56F3B" w:rsidP="00D56F3B">
      <w:pPr>
        <w:jc w:val="both"/>
      </w:pPr>
      <w:r>
        <w:t xml:space="preserve">Всем спасибо, урок закончен (уборка рабочего места), </w:t>
      </w:r>
      <w:r w:rsidR="00301237">
        <w:t>Досвидания</w:t>
      </w:r>
      <w:proofErr w:type="gramStart"/>
      <w:r>
        <w:t>.</w:t>
      </w:r>
      <w:proofErr w:type="gramEnd"/>
      <w:r w:rsidR="00301237">
        <w:t xml:space="preserve"> (слайд № 9)</w:t>
      </w:r>
    </w:p>
    <w:p w:rsidR="000E6987" w:rsidRDefault="000E6987"/>
    <w:sectPr w:rsidR="000E6987" w:rsidSect="000E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70A96"/>
    <w:multiLevelType w:val="hybridMultilevel"/>
    <w:tmpl w:val="BF8C0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7472E9"/>
    <w:multiLevelType w:val="hybridMultilevel"/>
    <w:tmpl w:val="65F6F448"/>
    <w:lvl w:ilvl="0" w:tplc="74FA0A88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432E6BDE"/>
    <w:multiLevelType w:val="hybridMultilevel"/>
    <w:tmpl w:val="C108CC18"/>
    <w:lvl w:ilvl="0" w:tplc="46DA99D4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  <w:color w:val="333399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  <w:color w:val="333399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">
    <w:nsid w:val="627F7FD2"/>
    <w:multiLevelType w:val="hybridMultilevel"/>
    <w:tmpl w:val="E72C0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A99D4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color w:val="333399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DE0B12"/>
    <w:multiLevelType w:val="hybridMultilevel"/>
    <w:tmpl w:val="EA988A4E"/>
    <w:lvl w:ilvl="0" w:tplc="46DA99D4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  <w:color w:val="333399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  <w:color w:val="333399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56F3B"/>
    <w:rsid w:val="000A727F"/>
    <w:rsid w:val="000E6987"/>
    <w:rsid w:val="00301237"/>
    <w:rsid w:val="0093245E"/>
    <w:rsid w:val="00A35677"/>
    <w:rsid w:val="00D5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Ириска</dc:creator>
  <cp:lastModifiedBy>Ириска</cp:lastModifiedBy>
  <cp:revision>1</cp:revision>
  <dcterms:created xsi:type="dcterms:W3CDTF">2011-06-19T15:03:00Z</dcterms:created>
  <dcterms:modified xsi:type="dcterms:W3CDTF">2011-06-19T15:37:00Z</dcterms:modified>
</cp:coreProperties>
</file>